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BCC1" w14:textId="77777777" w:rsidR="00544692" w:rsidRDefault="00544692" w:rsidP="0054469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00A0276E" w:rsidRPr="00A0276E">
        <w:rPr>
          <w:b/>
          <w:snapToGrid w:val="0"/>
        </w:rPr>
        <w:t xml:space="preserve">PROPOSED </w:t>
      </w:r>
      <w:r w:rsidR="009F6878">
        <w:rPr>
          <w:b/>
          <w:snapToGrid w:val="0"/>
        </w:rPr>
        <w:t>PUBLIC</w:t>
      </w:r>
      <w:r w:rsidR="00A0276E" w:rsidRPr="00A0276E">
        <w:rPr>
          <w:b/>
          <w:snapToGrid w:val="0"/>
        </w:rPr>
        <w:t xml:space="preserve"> BENEFIT </w:t>
      </w:r>
    </w:p>
    <w:p w14:paraId="30CFF9D4" w14:textId="77777777" w:rsidR="00544692"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 xml:space="preserve">CORPORATION MERGER/CONSOLIDATION PURSUANT TO </w:t>
      </w:r>
    </w:p>
    <w:p w14:paraId="35AFF8F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sz w:val="28"/>
          <w:szCs w:val="20"/>
        </w:rPr>
      </w:pPr>
      <w:r w:rsidRPr="00A0276E">
        <w:rPr>
          <w:b/>
          <w:snapToGrid w:val="0"/>
        </w:rPr>
        <w:t>OHIO REVISED CODE SECTION 1702.41(B)</w:t>
      </w:r>
    </w:p>
    <w:p w14:paraId="3AEE98A9"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6E635413"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6663023"/>
      <w:r>
        <w:rPr>
          <w:b/>
        </w:rPr>
        <w:t xml:space="preserve">Please note that this notification form and any documents submitted with this notification form are </w:t>
      </w:r>
      <w:r w:rsidR="009F6878">
        <w:rPr>
          <w:b/>
        </w:rPr>
        <w:t>public</w:t>
      </w:r>
      <w:r>
        <w:rPr>
          <w:b/>
        </w:rPr>
        <w:t xml:space="preserve"> records. Upon receipt of the notification form, we will initiate a confidential investigation by sending a Request for Documents and Information.  </w:t>
      </w:r>
    </w:p>
    <w:p w14:paraId="739D3E15"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72639C18" w14:textId="77777777" w:rsidR="00F82D20"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134A5B" w:rsidRPr="006E37BB">
          <w:rPr>
            <w:rStyle w:val="Hyperlink"/>
            <w:b/>
          </w:rPr>
          <w:t>CharitableTransactions@OhioAttorneyGeneral.gov</w:t>
        </w:r>
      </w:hyperlink>
      <w:r>
        <w:rPr>
          <w:b/>
        </w:rPr>
        <w:t xml:space="preserve">. </w:t>
      </w:r>
    </w:p>
    <w:p w14:paraId="72683748" w14:textId="77777777" w:rsidR="00A0276E"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31DBB0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14:paraId="469C7E04"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 xml:space="preserve">1. </w:t>
      </w:r>
      <w:r w:rsidRPr="00A0276E">
        <w:rPr>
          <w:snapToGrid w:val="0"/>
          <w:spacing w:val="-3"/>
          <w:szCs w:val="20"/>
        </w:rPr>
        <w:tab/>
        <w:t xml:space="preserve">State the name and address of the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 pursuant to Ohio Revised Code Section 1702.41(B).</w:t>
      </w:r>
    </w:p>
    <w:p w14:paraId="7C9B3910"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69E9244E"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022AA2A"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CE6E154"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005F25B7"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14:paraId="5D369AEC"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14:paraId="12E2277B"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09115016" w14:textId="77777777"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another </w:t>
      </w:r>
      <w:r w:rsidR="00E24E7F">
        <w:rPr>
          <w:snapToGrid w:val="0"/>
          <w:spacing w:val="-3"/>
          <w:szCs w:val="20"/>
        </w:rPr>
        <w:t>Public Benefit Corporation</w:t>
      </w:r>
      <w:r w:rsidR="00C534E9">
        <w:rPr>
          <w:snapToGrid w:val="0"/>
          <w:spacing w:val="-3"/>
          <w:szCs w:val="20"/>
        </w:rPr>
        <w:t>.</w:t>
      </w:r>
    </w:p>
    <w:p w14:paraId="783A0A8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65B288CD" w14:textId="77777777"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 foreign corporation that would qualify as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under Ohio Revised Code</w:t>
      </w:r>
      <w:r w:rsidR="00592D34">
        <w:rPr>
          <w:snapToGrid w:val="0"/>
          <w:spacing w:val="-3"/>
          <w:szCs w:val="20"/>
        </w:rPr>
        <w:t xml:space="preserve"> 1702</w:t>
      </w:r>
      <w:r w:rsidR="00C534E9">
        <w:rPr>
          <w:snapToGrid w:val="0"/>
          <w:spacing w:val="-3"/>
          <w:szCs w:val="20"/>
        </w:rPr>
        <w:t>.01.</w:t>
      </w:r>
    </w:p>
    <w:p w14:paraId="0D36FD50"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1A09B91" w14:textId="77777777"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b/>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C534E9">
        <w:rPr>
          <w:snapToGrid w:val="0"/>
          <w:spacing w:val="-3"/>
          <w:szCs w:val="20"/>
        </w:rPr>
        <w:t>merger</w:t>
      </w:r>
      <w:r w:rsidR="00C534E9">
        <w:rPr>
          <w:snapToGrid w:val="0"/>
          <w:spacing w:val="-3"/>
          <w:szCs w:val="20"/>
        </w:rPr>
        <w:t xml:space="preserve">/consolidation </w:t>
      </w:r>
      <w:r w:rsidRPr="00A0276E">
        <w:rPr>
          <w:snapToGrid w:val="0"/>
          <w:spacing w:val="-3"/>
          <w:szCs w:val="20"/>
        </w:rPr>
        <w:t xml:space="preserve">is between a </w:t>
      </w:r>
      <w:r w:rsidR="00E24E7F">
        <w:rPr>
          <w:snapToGrid w:val="0"/>
          <w:spacing w:val="-3"/>
          <w:szCs w:val="20"/>
        </w:rPr>
        <w:t>Public Benefit Corporation</w:t>
      </w:r>
      <w:r w:rsidR="00A576BF">
        <w:rPr>
          <w:snapToGrid w:val="0"/>
          <w:spacing w:val="-3"/>
          <w:szCs w:val="20"/>
        </w:rPr>
        <w:t xml:space="preserve"> </w:t>
      </w:r>
      <w:r w:rsidRPr="00A576BF">
        <w:rPr>
          <w:snapToGrid w:val="0"/>
          <w:spacing w:val="-3"/>
          <w:szCs w:val="20"/>
        </w:rPr>
        <w:t>and</w:t>
      </w:r>
      <w:r w:rsidR="00A576BF">
        <w:rPr>
          <w:b/>
          <w:snapToGrid w:val="0"/>
          <w:spacing w:val="-3"/>
          <w:szCs w:val="20"/>
        </w:rPr>
        <w:t xml:space="preserve"> </w:t>
      </w:r>
    </w:p>
    <w:p w14:paraId="597CB150" w14:textId="77777777" w:rsid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 mutual benefit corporation</w:t>
      </w:r>
      <w:r w:rsidR="00A576BF">
        <w:rPr>
          <w:snapToGrid w:val="0"/>
          <w:spacing w:val="-3"/>
          <w:szCs w:val="20"/>
        </w:rPr>
        <w:t xml:space="preserve"> or </w:t>
      </w:r>
      <w:r w:rsidRPr="00A0276E">
        <w:rPr>
          <w:snapToGrid w:val="0"/>
          <w:spacing w:val="-3"/>
          <w:szCs w:val="20"/>
        </w:rPr>
        <w:t xml:space="preserve">a business corporation, </w:t>
      </w:r>
      <w:r w:rsidRPr="00A576BF">
        <w:rPr>
          <w:b/>
          <w:snapToGrid w:val="0"/>
          <w:spacing w:val="-3"/>
          <w:szCs w:val="20"/>
        </w:rPr>
        <w:t xml:space="preserve">and </w:t>
      </w:r>
      <w:r w:rsidRPr="00A0276E">
        <w:rPr>
          <w:snapToGrid w:val="0"/>
          <w:spacing w:val="-3"/>
          <w:szCs w:val="20"/>
        </w:rPr>
        <w:t>the</w:t>
      </w:r>
      <w:r w:rsidR="00A576BF">
        <w:rPr>
          <w:snapToGrid w:val="0"/>
          <w:spacing w:val="-3"/>
          <w:szCs w:val="20"/>
        </w:rPr>
        <w:t xml:space="preserve"> </w:t>
      </w:r>
      <w:r w:rsidR="00E24E7F">
        <w:rPr>
          <w:snapToGrid w:val="0"/>
          <w:spacing w:val="-3"/>
          <w:szCs w:val="20"/>
        </w:rPr>
        <w:t>Public</w:t>
      </w:r>
      <w:r w:rsidR="00A576BF">
        <w:rPr>
          <w:snapToGrid w:val="0"/>
          <w:spacing w:val="-3"/>
          <w:szCs w:val="20"/>
        </w:rPr>
        <w:t xml:space="preserve"> </w:t>
      </w:r>
      <w:r w:rsidR="00E24E7F">
        <w:rPr>
          <w:snapToGrid w:val="0"/>
          <w:spacing w:val="-3"/>
          <w:szCs w:val="20"/>
        </w:rPr>
        <w:t>Benefit Corporation</w:t>
      </w:r>
      <w:r w:rsidRPr="00A0276E">
        <w:rPr>
          <w:snapToGrid w:val="0"/>
          <w:spacing w:val="-3"/>
          <w:szCs w:val="20"/>
        </w:rPr>
        <w:t xml:space="preserve"> shall be the surviving corporation </w:t>
      </w:r>
      <w:r w:rsidR="00C534E9">
        <w:rPr>
          <w:snapToGrid w:val="0"/>
          <w:spacing w:val="-3"/>
          <w:szCs w:val="20"/>
        </w:rPr>
        <w:t>in the case of the merger or the new corporation</w:t>
      </w:r>
      <w:r w:rsidR="00A576BF">
        <w:rPr>
          <w:snapToGrid w:val="0"/>
          <w:spacing w:val="-3"/>
          <w:szCs w:val="20"/>
        </w:rPr>
        <w:t xml:space="preserve"> that is formed</w:t>
      </w:r>
      <w:r w:rsidR="00C534E9">
        <w:rPr>
          <w:snapToGrid w:val="0"/>
          <w:spacing w:val="-3"/>
          <w:szCs w:val="20"/>
        </w:rPr>
        <w:t xml:space="preserve"> in the case of a consolidation. </w:t>
      </w:r>
    </w:p>
    <w:p w14:paraId="1FAB2747" w14:textId="77777777" w:rsidR="002F7316" w:rsidRDefault="002F7316" w:rsidP="002F7316">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2880"/>
        <w:jc w:val="both"/>
        <w:rPr>
          <w:snapToGrid w:val="0"/>
          <w:spacing w:val="-3"/>
          <w:szCs w:val="20"/>
        </w:rPr>
      </w:pPr>
    </w:p>
    <w:p w14:paraId="040E80C6" w14:textId="77777777"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r w:rsidR="00A576BF">
        <w:rPr>
          <w:snapToGrid w:val="0"/>
          <w:spacing w:val="-3"/>
          <w:szCs w:val="20"/>
        </w:rPr>
        <w:t>d</w:t>
      </w:r>
      <w:r w:rsidRPr="00A0276E">
        <w:rPr>
          <w:snapToGrid w:val="0"/>
          <w:spacing w:val="-3"/>
          <w:szCs w:val="20"/>
        </w:rPr>
        <w:t xml:space="preserv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and </w:t>
      </w:r>
    </w:p>
    <w:p w14:paraId="3B6EE553" w14:textId="77777777" w:rsidR="00A0276E" w:rsidRP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 xml:space="preserve">a mutual benefit </w:t>
      </w:r>
      <w:r w:rsidR="00A576BF">
        <w:rPr>
          <w:snapToGrid w:val="0"/>
          <w:spacing w:val="-3"/>
          <w:szCs w:val="20"/>
        </w:rPr>
        <w:t xml:space="preserve">corporation </w:t>
      </w:r>
      <w:r w:rsidRPr="00A0276E">
        <w:rPr>
          <w:snapToGrid w:val="0"/>
          <w:spacing w:val="-3"/>
          <w:szCs w:val="20"/>
        </w:rPr>
        <w:t>or business corporation,</w:t>
      </w:r>
      <w:r w:rsidR="00A576BF" w:rsidRPr="00A576BF">
        <w:rPr>
          <w:snapToGrid w:val="0"/>
          <w:spacing w:val="-3"/>
          <w:szCs w:val="20"/>
        </w:rPr>
        <w:t xml:space="preserve"> </w:t>
      </w:r>
      <w:r w:rsidR="00A576BF" w:rsidRPr="00A576BF">
        <w:rPr>
          <w:b/>
          <w:snapToGrid w:val="0"/>
          <w:spacing w:val="-3"/>
          <w:szCs w:val="20"/>
        </w:rPr>
        <w:t>and</w:t>
      </w:r>
      <w:r w:rsidR="00A576BF" w:rsidRPr="00A0276E">
        <w:rPr>
          <w:snapToGrid w:val="0"/>
          <w:spacing w:val="-3"/>
          <w:szCs w:val="20"/>
        </w:rPr>
        <w:t xml:space="preserve"> the </w:t>
      </w:r>
      <w:r w:rsidR="00A576BF">
        <w:rPr>
          <w:snapToGrid w:val="0"/>
          <w:spacing w:val="-3"/>
          <w:szCs w:val="20"/>
        </w:rPr>
        <w:t>Public Benefit Corporation</w:t>
      </w:r>
      <w:r w:rsidR="00A576BF" w:rsidRPr="00A0276E">
        <w:rPr>
          <w:snapToGrid w:val="0"/>
          <w:spacing w:val="-3"/>
          <w:szCs w:val="20"/>
        </w:rPr>
        <w:t xml:space="preserve"> is not the surviving corporation and/or the new corporation that is formed as a result is not a </w:t>
      </w:r>
      <w:r w:rsidR="00A576BF">
        <w:rPr>
          <w:snapToGrid w:val="0"/>
          <w:spacing w:val="-3"/>
          <w:szCs w:val="20"/>
        </w:rPr>
        <w:t xml:space="preserve">Public Benefit Corporation, </w:t>
      </w:r>
      <w:r w:rsidR="00A576BF" w:rsidRPr="00A576BF">
        <w:rPr>
          <w:b/>
          <w:snapToGrid w:val="0"/>
          <w:spacing w:val="-3"/>
          <w:szCs w:val="20"/>
        </w:rPr>
        <w:t>and</w:t>
      </w:r>
      <w:r w:rsidR="00A576BF">
        <w:rPr>
          <w:snapToGrid w:val="0"/>
          <w:spacing w:val="-3"/>
          <w:szCs w:val="20"/>
        </w:rPr>
        <w:t xml:space="preserve"> the proposed merger/consolidation meets all of the requirements set forth in R.C. 170</w:t>
      </w:r>
      <w:r w:rsidRPr="00A0276E">
        <w:rPr>
          <w:snapToGrid w:val="0"/>
          <w:spacing w:val="-3"/>
          <w:szCs w:val="20"/>
        </w:rPr>
        <w:t>2.41(B)(1)(</w:t>
      </w:r>
      <w:r w:rsidR="00C534E9">
        <w:rPr>
          <w:snapToGrid w:val="0"/>
          <w:spacing w:val="-3"/>
          <w:szCs w:val="20"/>
        </w:rPr>
        <w:t>b</w:t>
      </w:r>
      <w:r w:rsidRPr="00A0276E">
        <w:rPr>
          <w:snapToGrid w:val="0"/>
          <w:spacing w:val="-3"/>
          <w:szCs w:val="20"/>
        </w:rPr>
        <w:t>)</w:t>
      </w:r>
      <w:r w:rsidR="00A576BF">
        <w:rPr>
          <w:snapToGrid w:val="0"/>
          <w:spacing w:val="-3"/>
          <w:szCs w:val="20"/>
        </w:rPr>
        <w:t>.</w:t>
      </w:r>
    </w:p>
    <w:p w14:paraId="2860803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14:paraId="19246AE5" w14:textId="77777777"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bookmarkStart w:id="1" w:name="_Hlk36634812"/>
      <w:r w:rsidRPr="00A0276E">
        <w:rPr>
          <w:b/>
          <w:snapToGrid w:val="0"/>
          <w:spacing w:val="-3"/>
          <w:szCs w:val="20"/>
        </w:rPr>
        <w:lastRenderedPageBreak/>
        <w:t>Note to Entity Giving Notice:</w:t>
      </w:r>
      <w:r w:rsidRPr="00A0276E">
        <w:rPr>
          <w:snapToGrid w:val="0"/>
          <w:spacing w:val="-3"/>
          <w:szCs w:val="20"/>
        </w:rPr>
        <w:t xml:space="preserve"> </w:t>
      </w:r>
      <w:bookmarkEnd w:id="1"/>
      <w:r w:rsidRPr="00A0276E">
        <w:rPr>
          <w:i/>
          <w:snapToGrid w:val="0"/>
          <w:spacing w:val="-3"/>
          <w:szCs w:val="20"/>
        </w:rPr>
        <w:t xml:space="preserve">If 2(a), 2(b), </w:t>
      </w:r>
      <w:r w:rsidR="00A576BF">
        <w:rPr>
          <w:i/>
          <w:snapToGrid w:val="0"/>
          <w:spacing w:val="-3"/>
          <w:szCs w:val="20"/>
        </w:rPr>
        <w:t xml:space="preserve">or </w:t>
      </w:r>
      <w:r w:rsidRPr="00A0276E">
        <w:rPr>
          <w:i/>
          <w:snapToGrid w:val="0"/>
          <w:spacing w:val="-3"/>
          <w:szCs w:val="20"/>
        </w:rPr>
        <w:t xml:space="preserve">2(c) were selected, the </w:t>
      </w:r>
      <w:r w:rsidR="00E24E7F">
        <w:rPr>
          <w:i/>
          <w:snapToGrid w:val="0"/>
          <w:spacing w:val="-3"/>
          <w:szCs w:val="20"/>
        </w:rPr>
        <w:t>Public Benefit Corporation</w:t>
      </w:r>
      <w:r w:rsidRPr="00A0276E">
        <w:rPr>
          <w:i/>
          <w:snapToGrid w:val="0"/>
          <w:spacing w:val="-3"/>
          <w:szCs w:val="20"/>
        </w:rPr>
        <w:t xml:space="preserve"> does not need to submit this notification form and may disregard the below questions, </w:t>
      </w:r>
      <w:r w:rsidRPr="00D55FAE">
        <w:rPr>
          <w:b/>
          <w:i/>
          <w:snapToGrid w:val="0"/>
          <w:spacing w:val="-3"/>
          <w:szCs w:val="20"/>
          <w:u w:val="single"/>
        </w:rPr>
        <w:t>unless</w:t>
      </w:r>
      <w:r w:rsidRPr="007B5D8B">
        <w:rPr>
          <w:i/>
          <w:snapToGrid w:val="0"/>
          <w:spacing w:val="-3"/>
          <w:szCs w:val="20"/>
          <w:u w:val="single"/>
        </w:rPr>
        <w:t xml:space="preserve"> the members or directors of the </w:t>
      </w:r>
      <w:r w:rsidR="00E24E7F" w:rsidRPr="007B5D8B">
        <w:rPr>
          <w:i/>
          <w:snapToGrid w:val="0"/>
          <w:spacing w:val="-3"/>
          <w:szCs w:val="20"/>
          <w:u w:val="single"/>
        </w:rPr>
        <w:t>Public Benefit Corporation</w:t>
      </w:r>
      <w:r w:rsidRPr="007B5D8B">
        <w:rPr>
          <w:i/>
          <w:snapToGrid w:val="0"/>
          <w:spacing w:val="-3"/>
          <w:szCs w:val="20"/>
          <w:u w:val="single"/>
        </w:rPr>
        <w:t xml:space="preserve"> will receive or keep anything as a result of the merger/consolidation (other than membership or directorship in the new or surviving </w:t>
      </w:r>
      <w:r w:rsidR="00E24E7F" w:rsidRPr="007B5D8B">
        <w:rPr>
          <w:i/>
          <w:snapToGrid w:val="0"/>
          <w:spacing w:val="-3"/>
          <w:szCs w:val="20"/>
          <w:u w:val="single"/>
        </w:rPr>
        <w:t>Public Benefit Corporation</w:t>
      </w:r>
      <w:r w:rsidRPr="007B5D8B">
        <w:rPr>
          <w:i/>
          <w:snapToGrid w:val="0"/>
          <w:spacing w:val="-3"/>
          <w:szCs w:val="20"/>
          <w:u w:val="single"/>
        </w:rPr>
        <w:t>).</w:t>
      </w:r>
      <w:r w:rsidRPr="007B5D8B">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sidR="009F6878">
        <w:rPr>
          <w:i/>
          <w:snapToGrid w:val="0"/>
          <w:spacing w:val="-3"/>
          <w:szCs w:val="20"/>
        </w:rPr>
        <w:t>notice</w:t>
      </w:r>
      <w:r w:rsidRPr="00A0276E">
        <w:rPr>
          <w:i/>
          <w:snapToGrid w:val="0"/>
          <w:spacing w:val="-3"/>
          <w:szCs w:val="20"/>
        </w:rPr>
        <w:t xml:space="preserve"> by responding to the below requests. </w:t>
      </w:r>
    </w:p>
    <w:p w14:paraId="252598A7" w14:textId="77777777"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14:paraId="2E5E00C2" w14:textId="77777777" w:rsid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0276E">
        <w:rPr>
          <w:i/>
          <w:snapToGrid w:val="0"/>
          <w:spacing w:val="-3"/>
          <w:szCs w:val="20"/>
        </w:rPr>
        <w:t>If 2(</w:t>
      </w:r>
      <w:r w:rsidR="00A576BF">
        <w:rPr>
          <w:i/>
          <w:snapToGrid w:val="0"/>
          <w:spacing w:val="-3"/>
          <w:szCs w:val="20"/>
        </w:rPr>
        <w:t>d</w:t>
      </w:r>
      <w:r w:rsidRPr="00A0276E">
        <w:rPr>
          <w:i/>
          <w:snapToGrid w:val="0"/>
          <w:spacing w:val="-3"/>
          <w:szCs w:val="20"/>
        </w:rPr>
        <w:t xml:space="preserve">) was selected, </w:t>
      </w:r>
      <w:r w:rsidR="009F6878">
        <w:rPr>
          <w:i/>
          <w:snapToGrid w:val="0"/>
          <w:spacing w:val="-3"/>
          <w:szCs w:val="20"/>
        </w:rPr>
        <w:t>notice</w:t>
      </w:r>
      <w:r w:rsidRPr="00A0276E">
        <w:rPr>
          <w:i/>
          <w:snapToGrid w:val="0"/>
          <w:spacing w:val="-3"/>
          <w:szCs w:val="20"/>
        </w:rPr>
        <w:t xml:space="preserve"> is required and you must respond to the below requests.</w:t>
      </w:r>
    </w:p>
    <w:p w14:paraId="674FCDE5" w14:textId="77777777"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p>
    <w:p w14:paraId="7B9AA59A" w14:textId="77777777"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576BF">
        <w:rPr>
          <w:i/>
          <w:snapToGrid w:val="0"/>
          <w:spacing w:val="-3"/>
          <w:szCs w:val="20"/>
        </w:rPr>
        <w:t>If none of the items set forth in number 2 above are applicable, you may need approval from the court of common pleas in the county in which the public benefit corporation is located pursuant to R.C. 1702.41(B)(1).</w:t>
      </w:r>
    </w:p>
    <w:p w14:paraId="76CFF5DC" w14:textId="77777777" w:rsidR="00A576BF" w:rsidRP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14:paraId="2317EEF0" w14:textId="77777777" w:rsidR="00A0276E" w:rsidRPr="00A0276E" w:rsidRDefault="00A0276E" w:rsidP="00A0276E">
      <w:pPr>
        <w:widowControl w:val="0"/>
        <w:spacing w:before="0" w:after="0" w:line="240" w:lineRule="auto"/>
        <w:ind w:left="720"/>
        <w:jc w:val="both"/>
        <w:rPr>
          <w:b/>
          <w:i/>
          <w:snapToGrid w:val="0"/>
          <w:spacing w:val="-3"/>
          <w:szCs w:val="20"/>
        </w:rPr>
      </w:pPr>
    </w:p>
    <w:p w14:paraId="683623F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sidR="002F7316">
        <w:rPr>
          <w:snapToGrid w:val="0"/>
          <w:spacing w:val="-3"/>
          <w:szCs w:val="20"/>
        </w:rPr>
        <w:t>5</w:t>
      </w:r>
      <w:r w:rsidRPr="00A0276E">
        <w:rPr>
          <w:snapToGrid w:val="0"/>
          <w:spacing w:val="-3"/>
          <w:szCs w:val="20"/>
        </w:rPr>
        <w:t xml:space="preserve"> on separate sheets of paper attached to this notification form. </w:t>
      </w:r>
    </w:p>
    <w:p w14:paraId="000E65B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4361E78A" w14:textId="77777777" w:rsidR="00A0276E" w:rsidRPr="00A0276E" w:rsidRDefault="007B11CD" w:rsidP="002F7316">
      <w:pPr>
        <w:widowControl w:val="0"/>
        <w:numPr>
          <w:ilvl w:val="0"/>
          <w:numId w:val="20"/>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A0276E" w:rsidRPr="00A0276E">
        <w:rPr>
          <w:snapToGrid w:val="0"/>
          <w:spacing w:val="-3"/>
          <w:szCs w:val="20"/>
        </w:rPr>
        <w:t>tate the names and addresses of all parties to the proposed merger or consolidation.</w:t>
      </w:r>
    </w:p>
    <w:p w14:paraId="1DFC77D9" w14:textId="77777777" w:rsidR="00A0276E" w:rsidRPr="00A0276E" w:rsidRDefault="00A0276E" w:rsidP="002F7316">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14:paraId="798E715B" w14:textId="77777777" w:rsidR="00A0276E" w:rsidRPr="00A0276E" w:rsidRDefault="00A0276E" w:rsidP="002F7316">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7B11CD">
        <w:rPr>
          <w:snapToGrid w:val="0"/>
          <w:spacing w:val="-3"/>
          <w:szCs w:val="20"/>
        </w:rPr>
        <w:t>P</w:t>
      </w:r>
      <w:r w:rsidRPr="00A0276E">
        <w:rPr>
          <w:snapToGrid w:val="0"/>
          <w:spacing w:val="-3"/>
          <w:szCs w:val="20"/>
        </w:rPr>
        <w:t>rovide a copy of the proposed plan of merger or consolidation.</w:t>
      </w:r>
    </w:p>
    <w:p w14:paraId="689FB2BB" w14:textId="77777777" w:rsidR="00A0276E" w:rsidRPr="00A0276E" w:rsidRDefault="00A0276E" w:rsidP="002F7316">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14:paraId="5198A7BE" w14:textId="77777777" w:rsidR="00A0276E" w:rsidRPr="00A0276E" w:rsidRDefault="007B11CD" w:rsidP="002F7316">
      <w:pPr>
        <w:widowControl w:val="0"/>
        <w:numPr>
          <w:ilvl w:val="0"/>
          <w:numId w:val="19"/>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A0276E" w:rsidRPr="00A0276E">
        <w:rPr>
          <w:snapToGrid w:val="0"/>
          <w:spacing w:val="-3"/>
          <w:szCs w:val="20"/>
        </w:rPr>
        <w:t xml:space="preserve"> the date that the proposed merger or consolidation is scheduled to become effective.</w:t>
      </w:r>
    </w:p>
    <w:p w14:paraId="68680ED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14:paraId="7B0F5B99" w14:textId="77777777" w:rsidR="00A0276E" w:rsidRPr="002F7316" w:rsidRDefault="00A0276E" w:rsidP="002F7316">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E24E7F">
        <w:rPr>
          <w:snapToGrid w:val="0"/>
          <w:spacing w:val="-3"/>
        </w:rPr>
        <w:t>Request for Production of Documents and Information pursuant</w:t>
      </w:r>
      <w:r w:rsidRPr="00A0276E">
        <w:rPr>
          <w:snapToGrid w:val="0"/>
          <w:spacing w:val="-3"/>
        </w:rPr>
        <w:t xml:space="preserve"> to Ohio Revised Code Sections 109.24</w:t>
      </w:r>
      <w:r w:rsidR="009D15DA">
        <w:rPr>
          <w:snapToGrid w:val="0"/>
          <w:spacing w:val="-3"/>
        </w:rPr>
        <w:t xml:space="preserve"> and 1702.41</w:t>
      </w:r>
      <w:r w:rsidRPr="00A0276E">
        <w:rPr>
          <w:snapToGrid w:val="0"/>
          <w:spacing w:val="-3"/>
        </w:rPr>
        <w:t xml:space="preserve"> in response to the filing of this notification form.  Within fourteen (14) days of receiving a Request for Production of Documents and Information pursuant to Ohio Revised Code Sections 109.24</w:t>
      </w:r>
      <w:r w:rsidR="009D15DA">
        <w:rPr>
          <w:snapToGrid w:val="0"/>
          <w:spacing w:val="-3"/>
        </w:rPr>
        <w:t xml:space="preserve"> and 1702.41</w:t>
      </w:r>
      <w:r w:rsidRPr="00A0276E">
        <w:rPr>
          <w:snapToGrid w:val="0"/>
          <w:spacing w:val="-3"/>
        </w:rPr>
        <w:t>, you must submit the requested documents and information to the Attorney General’s Charitable Law Section.</w:t>
      </w:r>
    </w:p>
    <w:p w14:paraId="1739ED94" w14:textId="77777777"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E24E7F">
        <w:rPr>
          <w:snapToGrid w:val="0"/>
          <w:spacing w:val="-2"/>
        </w:rPr>
        <w:t>Public Benefit Corporation</w:t>
      </w:r>
      <w:r w:rsidRPr="00A0276E">
        <w:rPr>
          <w:snapToGrid w:val="0"/>
          <w:spacing w:val="-2"/>
        </w:rPr>
        <w:t xml:space="preserve"> also acknowledges that it is under a continuing duty to notify the Attorney General of any changes to the information contained in this notice or any documents submitted by it in furtherance of its duty to comply with R.C. 1702.41.  </w:t>
      </w:r>
      <w:r w:rsidR="00E24E7F">
        <w:rPr>
          <w:snapToGrid w:val="0"/>
          <w:spacing w:val="-2"/>
        </w:rPr>
        <w:t>Public Benefit Corporation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E24E7F">
        <w:rPr>
          <w:snapToGrid w:val="0"/>
          <w:spacing w:val="-2"/>
        </w:rPr>
        <w:t>Public Benefit Corporation</w:t>
      </w:r>
      <w:r w:rsidRPr="00A0276E">
        <w:rPr>
          <w:snapToGrid w:val="0"/>
          <w:spacing w:val="-2"/>
        </w:rPr>
        <w:t xml:space="preserve"> </w:t>
      </w:r>
      <w:r w:rsidR="00B47C3D">
        <w:rPr>
          <w:spacing w:val="-2"/>
        </w:rPr>
        <w:t>acknowledges awareness of Ohio Revised Code Section 2921.13, which provides in pertinent part</w:t>
      </w:r>
      <w:r w:rsidR="00B47C3D">
        <w:rPr>
          <w:snapToGrid w:val="0"/>
          <w:spacing w:val="-2"/>
        </w:rPr>
        <w:t>:</w:t>
      </w:r>
    </w:p>
    <w:p w14:paraId="245BF6F2" w14:textId="77777777" w:rsidR="00B47C3D" w:rsidRPr="00A0276E" w:rsidRDefault="00B47C3D"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71D73E2" w14:textId="77777777" w:rsidR="00A0276E" w:rsidRPr="00A0276E" w:rsidRDefault="00A0276E" w:rsidP="00A0276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14:paraId="3FF39A5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F75C5F6"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14:paraId="643868F3" w14:textId="77777777"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631F1269" w14:textId="77777777" w:rsidR="00A0276E" w:rsidRPr="00A0276E" w:rsidRDefault="00A0276E" w:rsidP="00A0276E">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w:t>
      </w:r>
    </w:p>
    <w:p w14:paraId="3A1221B5" w14:textId="77777777" w:rsidR="00A0276E" w:rsidRPr="00A0276E" w:rsidRDefault="00A0276E" w:rsidP="00A0276E">
      <w:pPr>
        <w:widowControl w:val="0"/>
        <w:spacing w:before="0" w:after="0" w:line="240" w:lineRule="auto"/>
        <w:rPr>
          <w:rFonts w:ascii="Courier New" w:hAnsi="Courier New"/>
          <w:snapToGrid w:val="0"/>
          <w:szCs w:val="20"/>
        </w:rPr>
      </w:pPr>
    </w:p>
    <w:p w14:paraId="64A3F53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01043939"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officer, director or trustee of </w:t>
      </w:r>
      <w:r w:rsidR="00E24E7F">
        <w:rPr>
          <w:snapToGrid w:val="0"/>
          <w:spacing w:val="-3"/>
          <w:szCs w:val="20"/>
        </w:rPr>
        <w:t>Public Benefit Corporation</w:t>
      </w:r>
    </w:p>
    <w:p w14:paraId="1A13F030"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14:paraId="09F228E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2A18AFA7"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officer, director or trustee of </w:t>
      </w:r>
      <w:r w:rsidR="00E24E7F">
        <w:rPr>
          <w:snapToGrid w:val="0"/>
          <w:spacing w:val="-3"/>
          <w:szCs w:val="20"/>
        </w:rPr>
        <w:t>Public Benefit Corporation</w:t>
      </w:r>
    </w:p>
    <w:p w14:paraId="1017678F" w14:textId="77777777"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14:paraId="6CEC9886" w14:textId="77777777"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14:paraId="4BA43E62" w14:textId="77777777"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14:paraId="76FA14D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72FE2A69"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p>
    <w:p w14:paraId="1BADE1E0" w14:textId="77777777"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A0276E">
        <w:rPr>
          <w:snapToGrid w:val="0"/>
          <w:spacing w:val="-3"/>
        </w:rPr>
        <w:tab/>
      </w:r>
      <w:r w:rsidRPr="00A0276E">
        <w:rPr>
          <w:snapToGrid w:val="0"/>
          <w:spacing w:val="-3"/>
        </w:rPr>
        <w:tab/>
      </w:r>
      <w:r w:rsidRPr="00A0276E">
        <w:rPr>
          <w:snapToGrid w:val="0"/>
          <w:spacing w:val="-3"/>
        </w:rPr>
        <w:tab/>
        <w:t>Phone Number</w:t>
      </w:r>
    </w:p>
    <w:p w14:paraId="78BF1F38" w14:textId="77777777" w:rsidR="00FA401A"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3EB757E4" w14:textId="77777777" w:rsidR="00FA401A" w:rsidRPr="00ED16A8"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AB39ACD" w14:textId="77777777" w:rsidR="00FA401A" w:rsidRPr="00EC13E8"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73C16074" w14:textId="77777777" w:rsidR="00FA401A" w:rsidRPr="00A0276E" w:rsidRDefault="00FA401A"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18F04FC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14:paraId="571DA72C" w14:textId="77777777" w:rsidR="00A0276E" w:rsidRPr="00757C56"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7A31854" w14:textId="77777777" w:rsidR="006937A4" w:rsidRPr="006937A4" w:rsidRDefault="006937A4" w:rsidP="0051023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bookmarkEnd w:id="0"/>
    <w:p w14:paraId="36E92416"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291A241B"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6AE7D78E"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5B4541D2" w14:textId="77777777" w:rsidR="00BF32F9" w:rsidRP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0AFAEA09" w14:textId="77777777" w:rsidR="00D74B65" w:rsidRPr="00757C56" w:rsidRDefault="00D74B65"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D74B65" w:rsidRPr="00757C56" w:rsidSect="00757C56">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B930" w14:textId="77777777" w:rsidR="00334C48" w:rsidRDefault="00334C48">
      <w:r>
        <w:separator/>
      </w:r>
    </w:p>
  </w:endnote>
  <w:endnote w:type="continuationSeparator" w:id="0">
    <w:p w14:paraId="6695763D" w14:textId="77777777" w:rsidR="00334C48" w:rsidRDefault="0033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8A37" w14:textId="77777777" w:rsidR="00E24E7F" w:rsidRDefault="00E24E7F" w:rsidP="00E24E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E1FB" w14:textId="77777777"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131FF5E8" wp14:editId="4C299335">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4CC9B04"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4B5FC6">
      <w:rPr>
        <w:noProof/>
      </w:rPr>
      <w:t>150 E. Gay Street, 23</w:t>
    </w:r>
    <w:r w:rsidR="004B5FC6" w:rsidRPr="004B5FC6">
      <w:rPr>
        <w:noProof/>
        <w:vertAlign w:val="superscript"/>
      </w:rPr>
      <w:t>rd</w:t>
    </w:r>
    <w:r w:rsidR="004B5FC6">
      <w:rPr>
        <w:noProof/>
      </w:rPr>
      <w:t xml:space="preserve"> 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97D0" w14:textId="77777777" w:rsidR="00334C48" w:rsidRDefault="00334C48">
      <w:r>
        <w:separator/>
      </w:r>
    </w:p>
  </w:footnote>
  <w:footnote w:type="continuationSeparator" w:id="0">
    <w:p w14:paraId="4C1B07A1" w14:textId="77777777" w:rsidR="00334C48" w:rsidRDefault="0033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9A8C" w14:textId="77777777" w:rsidR="00A605B6" w:rsidRDefault="00EB26AB" w:rsidP="00EB26AB">
    <w:pPr>
      <w:pStyle w:val="Header"/>
      <w:tabs>
        <w:tab w:val="clear" w:pos="4320"/>
        <w:tab w:val="clear" w:pos="8640"/>
        <w:tab w:val="left" w:pos="6845"/>
      </w:tabs>
      <w:ind w:left="-720" w:right="-720"/>
    </w:pPr>
    <w:bookmarkStart w:id="2" w:name="_Hlk36239216"/>
    <w:bookmarkStart w:id="3" w:name="_Hlk36239217"/>
    <w:bookmarkStart w:id="4" w:name="_Hlk36239223"/>
    <w:bookmarkStart w:id="5" w:name="_Hlk36239224"/>
    <w:r>
      <w:rPr>
        <w:noProof/>
      </w:rPr>
      <mc:AlternateContent>
        <mc:Choice Requires="wps">
          <w:drawing>
            <wp:anchor distT="0" distB="0" distL="114300" distR="114300" simplePos="0" relativeHeight="251658240" behindDoc="0" locked="0" layoutInCell="1" allowOverlap="1" wp14:anchorId="2DA91CF2" wp14:editId="4BC837EB">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D5DF"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68B2A938"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912C80D"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91CF2"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386DD5DF"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68B2A938"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912C80D"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241" behindDoc="0" locked="0" layoutInCell="1" allowOverlap="1" wp14:anchorId="5B162190" wp14:editId="7B12806E">
          <wp:simplePos x="0" y="0"/>
          <wp:positionH relativeFrom="column">
            <wp:posOffset>-450405</wp:posOffset>
          </wp:positionH>
          <wp:positionV relativeFrom="paragraph">
            <wp:posOffset>-41275</wp:posOffset>
          </wp:positionV>
          <wp:extent cx="3004457" cy="1183912"/>
          <wp:effectExtent l="0" t="0" r="5715" b="0"/>
          <wp:wrapNone/>
          <wp:docPr id="6" name="Picture 6"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abstractNum w:abstractNumId="18"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1355765581">
    <w:abstractNumId w:val="13"/>
  </w:num>
  <w:num w:numId="2" w16cid:durableId="1137532383">
    <w:abstractNumId w:val="15"/>
  </w:num>
  <w:num w:numId="3" w16cid:durableId="268702793">
    <w:abstractNumId w:val="18"/>
  </w:num>
  <w:num w:numId="4" w16cid:durableId="1341396552">
    <w:abstractNumId w:val="0"/>
  </w:num>
  <w:num w:numId="5" w16cid:durableId="278877605">
    <w:abstractNumId w:val="10"/>
  </w:num>
  <w:num w:numId="6" w16cid:durableId="478889979">
    <w:abstractNumId w:val="8"/>
  </w:num>
  <w:num w:numId="7" w16cid:durableId="1322537318">
    <w:abstractNumId w:val="7"/>
  </w:num>
  <w:num w:numId="8" w16cid:durableId="722407933">
    <w:abstractNumId w:val="6"/>
  </w:num>
  <w:num w:numId="9" w16cid:durableId="637996017">
    <w:abstractNumId w:val="5"/>
  </w:num>
  <w:num w:numId="10" w16cid:durableId="2147040968">
    <w:abstractNumId w:val="9"/>
  </w:num>
  <w:num w:numId="11" w16cid:durableId="960766528">
    <w:abstractNumId w:val="4"/>
  </w:num>
  <w:num w:numId="12" w16cid:durableId="566575569">
    <w:abstractNumId w:val="3"/>
  </w:num>
  <w:num w:numId="13" w16cid:durableId="141509501">
    <w:abstractNumId w:val="2"/>
  </w:num>
  <w:num w:numId="14" w16cid:durableId="245112958">
    <w:abstractNumId w:val="1"/>
  </w:num>
  <w:num w:numId="15" w16cid:durableId="465437949">
    <w:abstractNumId w:val="16"/>
  </w:num>
  <w:num w:numId="16" w16cid:durableId="1687171823">
    <w:abstractNumId w:val="14"/>
  </w:num>
  <w:num w:numId="17" w16cid:durableId="1946307813">
    <w:abstractNumId w:val="19"/>
  </w:num>
  <w:num w:numId="18" w16cid:durableId="459422924">
    <w:abstractNumId w:val="11"/>
  </w:num>
  <w:num w:numId="19" w16cid:durableId="260844535">
    <w:abstractNumId w:val="12"/>
  </w:num>
  <w:num w:numId="20" w16cid:durableId="1936476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14E36"/>
    <w:rsid w:val="000479CD"/>
    <w:rsid w:val="00064578"/>
    <w:rsid w:val="00075434"/>
    <w:rsid w:val="00110740"/>
    <w:rsid w:val="00112B2C"/>
    <w:rsid w:val="00134A5B"/>
    <w:rsid w:val="00152912"/>
    <w:rsid w:val="00166A76"/>
    <w:rsid w:val="001C55CA"/>
    <w:rsid w:val="00237DCB"/>
    <w:rsid w:val="00240C40"/>
    <w:rsid w:val="00245920"/>
    <w:rsid w:val="002D308C"/>
    <w:rsid w:val="002F7316"/>
    <w:rsid w:val="00334C48"/>
    <w:rsid w:val="00346C2E"/>
    <w:rsid w:val="003C32FD"/>
    <w:rsid w:val="00456287"/>
    <w:rsid w:val="00457886"/>
    <w:rsid w:val="00466183"/>
    <w:rsid w:val="00476AA0"/>
    <w:rsid w:val="004B5FC6"/>
    <w:rsid w:val="004C3272"/>
    <w:rsid w:val="004D20F6"/>
    <w:rsid w:val="004E5E84"/>
    <w:rsid w:val="004F1B36"/>
    <w:rsid w:val="004F727B"/>
    <w:rsid w:val="0050640B"/>
    <w:rsid w:val="0051023E"/>
    <w:rsid w:val="00524EFF"/>
    <w:rsid w:val="00544692"/>
    <w:rsid w:val="00573C9D"/>
    <w:rsid w:val="00583A3D"/>
    <w:rsid w:val="00592D34"/>
    <w:rsid w:val="005C1D8E"/>
    <w:rsid w:val="005D197D"/>
    <w:rsid w:val="005E0289"/>
    <w:rsid w:val="006371C2"/>
    <w:rsid w:val="00650058"/>
    <w:rsid w:val="00660E21"/>
    <w:rsid w:val="00687441"/>
    <w:rsid w:val="006937A4"/>
    <w:rsid w:val="006B664F"/>
    <w:rsid w:val="006C7A5A"/>
    <w:rsid w:val="006E5390"/>
    <w:rsid w:val="00736683"/>
    <w:rsid w:val="0075058B"/>
    <w:rsid w:val="00757C56"/>
    <w:rsid w:val="0076629E"/>
    <w:rsid w:val="0077336A"/>
    <w:rsid w:val="007B11CD"/>
    <w:rsid w:val="007B5D8B"/>
    <w:rsid w:val="007C7F7C"/>
    <w:rsid w:val="007E6FAD"/>
    <w:rsid w:val="007E7F25"/>
    <w:rsid w:val="00804EDE"/>
    <w:rsid w:val="00807B85"/>
    <w:rsid w:val="008208C5"/>
    <w:rsid w:val="0083734E"/>
    <w:rsid w:val="00841739"/>
    <w:rsid w:val="00851228"/>
    <w:rsid w:val="00881497"/>
    <w:rsid w:val="008E280F"/>
    <w:rsid w:val="008F0C7C"/>
    <w:rsid w:val="0091402F"/>
    <w:rsid w:val="00915064"/>
    <w:rsid w:val="00996FDC"/>
    <w:rsid w:val="009B520B"/>
    <w:rsid w:val="009D15DA"/>
    <w:rsid w:val="009F6878"/>
    <w:rsid w:val="00A0276E"/>
    <w:rsid w:val="00A173F6"/>
    <w:rsid w:val="00A5077C"/>
    <w:rsid w:val="00A576BF"/>
    <w:rsid w:val="00A605B6"/>
    <w:rsid w:val="00A63DC4"/>
    <w:rsid w:val="00AD30A9"/>
    <w:rsid w:val="00B47C3D"/>
    <w:rsid w:val="00B51A08"/>
    <w:rsid w:val="00B56121"/>
    <w:rsid w:val="00B929B8"/>
    <w:rsid w:val="00BA07BF"/>
    <w:rsid w:val="00BE38AF"/>
    <w:rsid w:val="00BF32F9"/>
    <w:rsid w:val="00C503C4"/>
    <w:rsid w:val="00C534E9"/>
    <w:rsid w:val="00C734FB"/>
    <w:rsid w:val="00C934F7"/>
    <w:rsid w:val="00C95FAA"/>
    <w:rsid w:val="00CD6800"/>
    <w:rsid w:val="00CF12DB"/>
    <w:rsid w:val="00D008EE"/>
    <w:rsid w:val="00D55FAE"/>
    <w:rsid w:val="00D56034"/>
    <w:rsid w:val="00D66FD5"/>
    <w:rsid w:val="00D74B65"/>
    <w:rsid w:val="00DB1BAA"/>
    <w:rsid w:val="00DD39F3"/>
    <w:rsid w:val="00DD5D2B"/>
    <w:rsid w:val="00DD659C"/>
    <w:rsid w:val="00DE3E96"/>
    <w:rsid w:val="00E05D6D"/>
    <w:rsid w:val="00E24E7F"/>
    <w:rsid w:val="00E251C5"/>
    <w:rsid w:val="00E56996"/>
    <w:rsid w:val="00E647E5"/>
    <w:rsid w:val="00E7400A"/>
    <w:rsid w:val="00E865F1"/>
    <w:rsid w:val="00EB26AB"/>
    <w:rsid w:val="00EC580A"/>
    <w:rsid w:val="00ED00BC"/>
    <w:rsid w:val="00F0690C"/>
    <w:rsid w:val="00F47D51"/>
    <w:rsid w:val="00F51538"/>
    <w:rsid w:val="00F62B24"/>
    <w:rsid w:val="00F66ECC"/>
    <w:rsid w:val="00F82D20"/>
    <w:rsid w:val="00FA1F36"/>
    <w:rsid w:val="00FA401A"/>
    <w:rsid w:val="00FA60C3"/>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5AD21"/>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paragraph" w:styleId="BodyText3">
    <w:name w:val="Body Text 3"/>
    <w:basedOn w:val="Normal"/>
    <w:link w:val="BodyText3Char"/>
    <w:semiHidden/>
    <w:unhideWhenUsed/>
    <w:rsid w:val="00A0276E"/>
    <w:pPr>
      <w:spacing w:after="120"/>
    </w:pPr>
    <w:rPr>
      <w:sz w:val="16"/>
      <w:szCs w:val="16"/>
    </w:rPr>
  </w:style>
  <w:style w:type="character" w:customStyle="1" w:styleId="BodyText3Char">
    <w:name w:val="Body Text 3 Char"/>
    <w:basedOn w:val="DefaultParagraphFont"/>
    <w:link w:val="BodyText3"/>
    <w:semiHidden/>
    <w:rsid w:val="00A027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 w:id="177119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3.xml><?xml version="1.0" encoding="utf-8"?>
<ds:datastoreItem xmlns:ds="http://schemas.openxmlformats.org/officeDocument/2006/customXml" ds:itemID="{A332A039-2A03-4F09-8F26-27AF7BE3F0D4}">
  <ds:schemaRefs>
    <ds:schemaRef ds:uri="http://schemas.microsoft.com/office/2006/metadata/longPropertie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1511</TotalTime>
  <Pages>3</Pages>
  <Words>715</Words>
  <Characters>4822</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5492</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Abigail Jacobs</cp:lastModifiedBy>
  <cp:revision>12</cp:revision>
  <dcterms:created xsi:type="dcterms:W3CDTF">2020-04-01T12:14:00Z</dcterms:created>
  <dcterms:modified xsi:type="dcterms:W3CDTF">2026-03-24T16:29:00Z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